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517" w:rsidRDefault="006C0539" w:rsidP="00D4481E">
      <w:pPr>
        <w:ind w:right="-142"/>
        <w:rPr>
          <w:lang w:val="de-AT"/>
        </w:rPr>
      </w:pPr>
      <w:bookmarkStart w:id="0" w:name="_GoBack"/>
      <w:bookmarkEnd w:id="0"/>
      <w:r>
        <w:rPr>
          <w:lang w:val="de-AT"/>
        </w:rPr>
        <w:t>27./28. September 2013, Fieberbrunn (Tirol)</w:t>
      </w:r>
    </w:p>
    <w:p w:rsidR="006C0539" w:rsidRDefault="006C0539" w:rsidP="00D4481E">
      <w:pPr>
        <w:ind w:right="-142"/>
        <w:rPr>
          <w:lang w:val="de-AT"/>
        </w:rPr>
      </w:pPr>
    </w:p>
    <w:p w:rsidR="00167CF7" w:rsidRPr="00167CF7" w:rsidRDefault="00167CF7" w:rsidP="00167CF7">
      <w:pPr>
        <w:autoSpaceDE w:val="0"/>
        <w:autoSpaceDN w:val="0"/>
        <w:adjustRightInd w:val="0"/>
        <w:jc w:val="both"/>
        <w:rPr>
          <w:rFonts w:ascii="Verdana" w:hAnsi="Verdana" w:cs="Arial"/>
          <w:sz w:val="28"/>
          <w:szCs w:val="28"/>
        </w:rPr>
      </w:pPr>
      <w:r w:rsidRPr="00167CF7">
        <w:rPr>
          <w:rFonts w:ascii="Verdana" w:hAnsi="Verdana" w:cs="Arial"/>
          <w:b/>
          <w:bCs/>
          <w:color w:val="000000"/>
          <w:sz w:val="28"/>
          <w:szCs w:val="28"/>
        </w:rPr>
        <w:t xml:space="preserve">Wirtschafts-Gipfel mit Leitbetrieben </w:t>
      </w:r>
    </w:p>
    <w:p w:rsidR="00167CF7" w:rsidRPr="00167CF7" w:rsidRDefault="00167CF7" w:rsidP="00167CF7">
      <w:pPr>
        <w:autoSpaceDE w:val="0"/>
        <w:autoSpaceDN w:val="0"/>
        <w:adjustRightInd w:val="0"/>
        <w:jc w:val="both"/>
        <w:rPr>
          <w:rFonts w:ascii="Verdana" w:hAnsi="Verdana" w:cs="Arial"/>
          <w:color w:val="000000"/>
          <w:sz w:val="20"/>
          <w:szCs w:val="20"/>
        </w:rPr>
      </w:pPr>
    </w:p>
    <w:p w:rsidR="00167CF7" w:rsidRPr="00167CF7" w:rsidRDefault="00167CF7" w:rsidP="00167CF7">
      <w:pPr>
        <w:autoSpaceDE w:val="0"/>
        <w:autoSpaceDN w:val="0"/>
        <w:adjustRightInd w:val="0"/>
        <w:jc w:val="both"/>
        <w:rPr>
          <w:rFonts w:ascii="Verdana" w:hAnsi="Verdana" w:cs="Arial"/>
          <w:b/>
          <w:bCs/>
          <w:color w:val="000000"/>
          <w:sz w:val="20"/>
          <w:szCs w:val="20"/>
        </w:rPr>
      </w:pPr>
      <w:r w:rsidRPr="00167CF7">
        <w:rPr>
          <w:rFonts w:ascii="Verdana" w:hAnsi="Verdana" w:cs="Arial"/>
          <w:b/>
          <w:bCs/>
          <w:color w:val="000000"/>
          <w:sz w:val="20"/>
          <w:szCs w:val="20"/>
        </w:rPr>
        <w:t xml:space="preserve">150 Unternehmensführer von Erfolgsunternehmen und Diplomaten haben bei der 4. Wirtschaftswanderung von </w:t>
      </w:r>
      <w:proofErr w:type="spellStart"/>
      <w:r w:rsidRPr="00167CF7">
        <w:rPr>
          <w:rFonts w:ascii="Verdana" w:hAnsi="Verdana" w:cs="Arial"/>
          <w:b/>
          <w:bCs/>
          <w:color w:val="000000"/>
          <w:sz w:val="20"/>
          <w:szCs w:val="20"/>
        </w:rPr>
        <w:t>café+co</w:t>
      </w:r>
      <w:proofErr w:type="spellEnd"/>
      <w:r w:rsidRPr="00167CF7">
        <w:rPr>
          <w:rFonts w:ascii="Verdana" w:hAnsi="Verdana" w:cs="Arial"/>
          <w:b/>
          <w:bCs/>
          <w:color w:val="000000"/>
          <w:sz w:val="20"/>
          <w:szCs w:val="20"/>
        </w:rPr>
        <w:t xml:space="preserve"> International Holding, Leitbetriebe Austria u. a. neue Gipfel erreicht. Mit dabei waren der Tiroler Landeshauptmann Günther Platter, Joseph Pröll, Karlheinz </w:t>
      </w:r>
      <w:proofErr w:type="spellStart"/>
      <w:r w:rsidRPr="00167CF7">
        <w:rPr>
          <w:rFonts w:ascii="Verdana" w:hAnsi="Verdana" w:cs="Arial"/>
          <w:b/>
          <w:bCs/>
          <w:color w:val="000000"/>
          <w:sz w:val="20"/>
          <w:szCs w:val="20"/>
        </w:rPr>
        <w:t>Töchterle</w:t>
      </w:r>
      <w:proofErr w:type="spellEnd"/>
      <w:r w:rsidRPr="00167CF7">
        <w:rPr>
          <w:rFonts w:ascii="Verdana" w:hAnsi="Verdana" w:cs="Arial"/>
          <w:b/>
          <w:bCs/>
          <w:color w:val="000000"/>
          <w:sz w:val="20"/>
          <w:szCs w:val="20"/>
        </w:rPr>
        <w:t xml:space="preserve"> und Monica Rintersbacher, Geschäftsführerin von Leitbetriebe Austria.</w:t>
      </w:r>
    </w:p>
    <w:p w:rsidR="00167CF7" w:rsidRPr="00167CF7" w:rsidRDefault="00167CF7" w:rsidP="00167CF7">
      <w:pPr>
        <w:autoSpaceDE w:val="0"/>
        <w:autoSpaceDN w:val="0"/>
        <w:adjustRightInd w:val="0"/>
        <w:jc w:val="both"/>
        <w:rPr>
          <w:rFonts w:ascii="Verdana" w:hAnsi="Verdana" w:cs="Arial"/>
          <w:color w:val="000000"/>
          <w:sz w:val="20"/>
          <w:szCs w:val="20"/>
        </w:rPr>
      </w:pPr>
    </w:p>
    <w:p w:rsidR="00167CF7" w:rsidRPr="00167CF7" w:rsidRDefault="00167CF7" w:rsidP="00167CF7">
      <w:pPr>
        <w:autoSpaceDE w:val="0"/>
        <w:autoSpaceDN w:val="0"/>
        <w:adjustRightInd w:val="0"/>
        <w:jc w:val="both"/>
        <w:rPr>
          <w:rFonts w:ascii="Verdana" w:hAnsi="Verdana" w:cs="Arial"/>
          <w:color w:val="000000"/>
          <w:sz w:val="20"/>
          <w:szCs w:val="20"/>
        </w:rPr>
      </w:pPr>
    </w:p>
    <w:p w:rsidR="00167CF7" w:rsidRPr="00167CF7" w:rsidRDefault="00167CF7" w:rsidP="00167CF7">
      <w:pPr>
        <w:autoSpaceDE w:val="0"/>
        <w:autoSpaceDN w:val="0"/>
        <w:adjustRightInd w:val="0"/>
        <w:jc w:val="both"/>
        <w:rPr>
          <w:rFonts w:ascii="Verdana" w:hAnsi="Verdana" w:cs="Arial"/>
          <w:color w:val="000000"/>
          <w:sz w:val="20"/>
          <w:szCs w:val="20"/>
        </w:rPr>
      </w:pPr>
      <w:r w:rsidRPr="00167CF7">
        <w:rPr>
          <w:rFonts w:ascii="Verdana" w:hAnsi="Verdana" w:cs="Arial"/>
          <w:color w:val="000000"/>
          <w:sz w:val="20"/>
          <w:szCs w:val="20"/>
        </w:rPr>
        <w:t xml:space="preserve">Bereits vor dem Gipfelsturm zeigte sich Ex-Vizekanzler </w:t>
      </w:r>
      <w:r w:rsidRPr="00167CF7">
        <w:rPr>
          <w:rFonts w:ascii="Verdana" w:hAnsi="Verdana" w:cs="Arial"/>
          <w:b/>
          <w:bCs/>
          <w:color w:val="000000"/>
          <w:sz w:val="20"/>
          <w:szCs w:val="20"/>
        </w:rPr>
        <w:t>Josef Pröll</w:t>
      </w:r>
      <w:r w:rsidRPr="00167CF7">
        <w:rPr>
          <w:rFonts w:ascii="Verdana" w:hAnsi="Verdana" w:cs="Arial"/>
          <w:color w:val="000000"/>
          <w:sz w:val="20"/>
          <w:szCs w:val="20"/>
        </w:rPr>
        <w:t xml:space="preserve"> optimistisch: „Bergwandern hat Symbolkraft: Nach einer schwierigen Krise geht es immer wieder bergauf.“ Ein Satz der nur bedingt für die anwesenden Leitbetriebe wie </w:t>
      </w:r>
      <w:proofErr w:type="spellStart"/>
      <w:r w:rsidRPr="00167CF7">
        <w:rPr>
          <w:rFonts w:ascii="Verdana" w:hAnsi="Verdana" w:cs="Arial"/>
          <w:color w:val="000000"/>
          <w:sz w:val="20"/>
          <w:szCs w:val="20"/>
        </w:rPr>
        <w:t>café+co</w:t>
      </w:r>
      <w:proofErr w:type="spellEnd"/>
      <w:r w:rsidRPr="00167CF7">
        <w:rPr>
          <w:rFonts w:ascii="Verdana" w:hAnsi="Verdana" w:cs="Arial"/>
          <w:color w:val="000000"/>
          <w:sz w:val="20"/>
          <w:szCs w:val="20"/>
        </w:rPr>
        <w:t>, ABB, die Bit Group u. a. zutrifft. Diese trafen sich bereits am Vorabend in Hüttenatmosphäre zur Leitbetriebe-Zertifizierung neuer Unternehmen und zum Austausch über ihre Erfolgsrezepte der vergangenen Jahre.</w:t>
      </w:r>
    </w:p>
    <w:p w:rsidR="00167CF7" w:rsidRPr="00167CF7" w:rsidRDefault="00167CF7" w:rsidP="00167CF7">
      <w:pPr>
        <w:autoSpaceDE w:val="0"/>
        <w:autoSpaceDN w:val="0"/>
        <w:adjustRightInd w:val="0"/>
        <w:jc w:val="both"/>
        <w:rPr>
          <w:rFonts w:ascii="Verdana" w:hAnsi="Verdana" w:cs="Arial"/>
          <w:color w:val="000000"/>
          <w:sz w:val="20"/>
          <w:szCs w:val="20"/>
        </w:rPr>
      </w:pPr>
    </w:p>
    <w:p w:rsidR="00167CF7" w:rsidRPr="00167CF7" w:rsidRDefault="00167CF7" w:rsidP="00167CF7">
      <w:pPr>
        <w:autoSpaceDE w:val="0"/>
        <w:autoSpaceDN w:val="0"/>
        <w:adjustRightInd w:val="0"/>
        <w:jc w:val="both"/>
        <w:rPr>
          <w:rFonts w:ascii="Verdana" w:hAnsi="Verdana" w:cs="Arial"/>
          <w:b/>
          <w:color w:val="000000"/>
          <w:sz w:val="20"/>
          <w:szCs w:val="20"/>
        </w:rPr>
      </w:pPr>
      <w:r w:rsidRPr="00167CF7">
        <w:rPr>
          <w:rFonts w:ascii="Verdana" w:hAnsi="Verdana" w:cs="Arial"/>
          <w:b/>
          <w:color w:val="000000"/>
          <w:sz w:val="20"/>
          <w:szCs w:val="20"/>
        </w:rPr>
        <w:t>Vernetzung macht erfolgreich</w:t>
      </w:r>
    </w:p>
    <w:p w:rsidR="00167CF7" w:rsidRPr="00167CF7" w:rsidRDefault="00167CF7" w:rsidP="00167CF7">
      <w:pPr>
        <w:autoSpaceDE w:val="0"/>
        <w:autoSpaceDN w:val="0"/>
        <w:adjustRightInd w:val="0"/>
        <w:jc w:val="both"/>
        <w:rPr>
          <w:rFonts w:ascii="Verdana" w:hAnsi="Verdana" w:cs="Arial"/>
          <w:b/>
          <w:color w:val="000000"/>
          <w:sz w:val="20"/>
          <w:szCs w:val="20"/>
        </w:rPr>
      </w:pPr>
    </w:p>
    <w:p w:rsidR="00167CF7" w:rsidRPr="00167CF7" w:rsidRDefault="00167CF7" w:rsidP="00167CF7">
      <w:pPr>
        <w:autoSpaceDE w:val="0"/>
        <w:autoSpaceDN w:val="0"/>
        <w:adjustRightInd w:val="0"/>
        <w:jc w:val="both"/>
        <w:rPr>
          <w:rFonts w:ascii="Verdana" w:hAnsi="Verdana" w:cs="Arial"/>
          <w:color w:val="000000"/>
          <w:sz w:val="20"/>
          <w:szCs w:val="20"/>
        </w:rPr>
      </w:pPr>
      <w:r w:rsidRPr="00167CF7">
        <w:rPr>
          <w:rFonts w:ascii="Verdana" w:hAnsi="Verdana" w:cs="Arial"/>
          <w:color w:val="000000"/>
          <w:sz w:val="20"/>
          <w:szCs w:val="20"/>
        </w:rPr>
        <w:lastRenderedPageBreak/>
        <w:t>Wissenschaftsminister</w:t>
      </w:r>
      <w:r w:rsidRPr="00167CF7">
        <w:rPr>
          <w:rFonts w:ascii="Verdana" w:hAnsi="Verdana" w:cs="Arial"/>
          <w:b/>
          <w:bCs/>
          <w:color w:val="000000"/>
          <w:sz w:val="20"/>
          <w:szCs w:val="20"/>
        </w:rPr>
        <w:t xml:space="preserve"> Karlheinz </w:t>
      </w:r>
      <w:proofErr w:type="spellStart"/>
      <w:r w:rsidRPr="00167CF7">
        <w:rPr>
          <w:rFonts w:ascii="Verdana" w:hAnsi="Verdana" w:cs="Arial"/>
          <w:b/>
          <w:bCs/>
          <w:color w:val="000000"/>
          <w:sz w:val="20"/>
          <w:szCs w:val="20"/>
        </w:rPr>
        <w:t>Töchterle</w:t>
      </w:r>
      <w:proofErr w:type="spellEnd"/>
      <w:r w:rsidRPr="00167CF7">
        <w:rPr>
          <w:rFonts w:ascii="Verdana" w:hAnsi="Verdana" w:cs="Arial"/>
          <w:color w:val="000000"/>
          <w:sz w:val="20"/>
          <w:szCs w:val="20"/>
        </w:rPr>
        <w:t xml:space="preserve"> betonte, dass das Aufeinandertreffen von Managern und Diplomaten ein Ausdruck der  „regionalen Wirtschaftsstärke und internationale Vernetzung ist“, die „typisch für Tirol“ sei. </w:t>
      </w:r>
      <w:r w:rsidRPr="00167CF7">
        <w:rPr>
          <w:rFonts w:ascii="Verdana" w:hAnsi="Verdana" w:cs="Arial"/>
          <w:b/>
          <w:color w:val="000000"/>
          <w:sz w:val="20"/>
          <w:szCs w:val="20"/>
        </w:rPr>
        <w:t>Monica Rintersbacher</w:t>
      </w:r>
      <w:r w:rsidRPr="00167CF7">
        <w:rPr>
          <w:rFonts w:ascii="Verdana" w:hAnsi="Verdana" w:cs="Arial"/>
          <w:color w:val="000000"/>
          <w:sz w:val="20"/>
          <w:szCs w:val="20"/>
        </w:rPr>
        <w:t xml:space="preserve">, Geschäftsführerin der Leitbetriebe Austria, sieht in der zunehmenden Vernetzung der österreichischen Unternehmen und Unternehmer gerade die wesentliche Stärke der heimischen Wirtschaft: „Durch die Kontakte zu anderen europäischen Netzwerken wird mir immer wieder bewusst, wie großartig unsere Wirtschaft sich selbst organisiert und auf hohem Niveau austauscht. Ich glaube, gerade diese Netzwerke machen uns stark in Europa und in der Welt.“  Auch zeige sich, dass gerade die erfolgsorientierten Unternehmen diejenigen sind, die sich aktiv vernetzen, so </w:t>
      </w:r>
      <w:r w:rsidRPr="00167CF7">
        <w:rPr>
          <w:rFonts w:ascii="Verdana" w:hAnsi="Verdana" w:cs="Arial"/>
          <w:b/>
          <w:color w:val="000000"/>
          <w:sz w:val="20"/>
          <w:szCs w:val="20"/>
        </w:rPr>
        <w:t>Rintersbacher</w:t>
      </w:r>
      <w:r w:rsidRPr="00167CF7">
        <w:rPr>
          <w:rFonts w:ascii="Verdana" w:hAnsi="Verdana" w:cs="Arial"/>
          <w:color w:val="000000"/>
          <w:sz w:val="20"/>
          <w:szCs w:val="20"/>
        </w:rPr>
        <w:t xml:space="preserve"> weiter: „Wir stehen für Unternehmen und Manager, die anpacken und nicht im Tal zurückbleiben und klagen. Das Netzwerk Leitbetriebe funktioniert wie eine gute Seilschaft: Kommunikation und gegenseitiges Weiterhelfen führen zum Gipfel.“</w:t>
      </w:r>
    </w:p>
    <w:p w:rsidR="00167CF7" w:rsidRPr="00167CF7" w:rsidRDefault="00167CF7" w:rsidP="00167CF7">
      <w:pPr>
        <w:autoSpaceDE w:val="0"/>
        <w:autoSpaceDN w:val="0"/>
        <w:adjustRightInd w:val="0"/>
        <w:jc w:val="both"/>
        <w:rPr>
          <w:rFonts w:ascii="Verdana" w:hAnsi="Verdana" w:cs="Arial"/>
          <w:color w:val="000000"/>
          <w:sz w:val="20"/>
          <w:szCs w:val="20"/>
        </w:rPr>
      </w:pPr>
    </w:p>
    <w:p w:rsidR="00167CF7" w:rsidRPr="00167CF7" w:rsidRDefault="00167CF7" w:rsidP="00167CF7">
      <w:pPr>
        <w:autoSpaceDE w:val="0"/>
        <w:autoSpaceDN w:val="0"/>
        <w:adjustRightInd w:val="0"/>
        <w:jc w:val="both"/>
        <w:rPr>
          <w:rFonts w:ascii="Verdana" w:hAnsi="Verdana" w:cs="Arial"/>
          <w:color w:val="000000"/>
          <w:sz w:val="20"/>
          <w:szCs w:val="20"/>
        </w:rPr>
      </w:pPr>
    </w:p>
    <w:p w:rsidR="00167CF7" w:rsidRPr="00167CF7" w:rsidRDefault="00167CF7" w:rsidP="00167CF7">
      <w:pPr>
        <w:autoSpaceDE w:val="0"/>
        <w:autoSpaceDN w:val="0"/>
        <w:adjustRightInd w:val="0"/>
        <w:jc w:val="both"/>
        <w:rPr>
          <w:rFonts w:ascii="Verdana" w:hAnsi="Verdana" w:cs="Arial"/>
          <w:color w:val="000000"/>
          <w:sz w:val="20"/>
          <w:szCs w:val="20"/>
        </w:rPr>
      </w:pPr>
      <w:r w:rsidRPr="00167CF7">
        <w:rPr>
          <w:rFonts w:ascii="Verdana" w:hAnsi="Verdana" w:cs="Arial"/>
          <w:b/>
          <w:bCs/>
          <w:color w:val="000000"/>
          <w:sz w:val="20"/>
          <w:szCs w:val="20"/>
        </w:rPr>
        <w:t>Weitere Gipfelstürmer</w:t>
      </w:r>
    </w:p>
    <w:p w:rsidR="00C94CB7" w:rsidRDefault="00167CF7" w:rsidP="00167CF7">
      <w:pPr>
        <w:autoSpaceDE w:val="0"/>
        <w:autoSpaceDN w:val="0"/>
        <w:adjustRightInd w:val="0"/>
        <w:jc w:val="both"/>
        <w:rPr>
          <w:rFonts w:ascii="Verdana" w:hAnsi="Verdana" w:cs="Arial"/>
          <w:color w:val="000000"/>
          <w:sz w:val="20"/>
          <w:szCs w:val="20"/>
        </w:rPr>
      </w:pPr>
      <w:r w:rsidRPr="00167CF7">
        <w:rPr>
          <w:rFonts w:ascii="Verdana" w:hAnsi="Verdana" w:cs="Arial"/>
          <w:color w:val="000000"/>
          <w:sz w:val="20"/>
          <w:szCs w:val="20"/>
        </w:rPr>
        <w:t xml:space="preserve">Als zielstrebige Gipfelstürmer bei der vierten Wirtschaftswanderung von </w:t>
      </w:r>
      <w:proofErr w:type="spellStart"/>
      <w:r w:rsidRPr="00167CF7">
        <w:rPr>
          <w:rFonts w:ascii="Verdana" w:hAnsi="Verdana" w:cs="Arial"/>
          <w:color w:val="000000"/>
          <w:sz w:val="20"/>
          <w:szCs w:val="20"/>
        </w:rPr>
        <w:t>café+co</w:t>
      </w:r>
      <w:proofErr w:type="spellEnd"/>
      <w:r w:rsidRPr="00167CF7">
        <w:rPr>
          <w:rFonts w:ascii="Verdana" w:hAnsi="Verdana" w:cs="Arial"/>
          <w:color w:val="000000"/>
          <w:sz w:val="20"/>
          <w:szCs w:val="20"/>
        </w:rPr>
        <w:t xml:space="preserve"> International Holding</w:t>
      </w:r>
      <w:r>
        <w:rPr>
          <w:rFonts w:ascii="Verdana" w:hAnsi="Verdana" w:cs="Arial"/>
          <w:color w:val="000000"/>
          <w:sz w:val="20"/>
          <w:szCs w:val="20"/>
        </w:rPr>
        <w:t xml:space="preserve">, mit dem CEO </w:t>
      </w:r>
      <w:r w:rsidRPr="00167CF7">
        <w:rPr>
          <w:rFonts w:ascii="Verdana" w:hAnsi="Verdana" w:cs="Arial"/>
          <w:b/>
          <w:color w:val="000000"/>
          <w:sz w:val="20"/>
          <w:szCs w:val="20"/>
        </w:rPr>
        <w:t>Gerald Steger</w:t>
      </w:r>
      <w:r>
        <w:rPr>
          <w:rFonts w:ascii="Verdana" w:hAnsi="Verdana" w:cs="Arial"/>
          <w:color w:val="000000"/>
          <w:sz w:val="20"/>
          <w:szCs w:val="20"/>
        </w:rPr>
        <w:t xml:space="preserve">, </w:t>
      </w:r>
      <w:r w:rsidRPr="00167CF7">
        <w:rPr>
          <w:rFonts w:ascii="Verdana" w:hAnsi="Verdana" w:cs="Arial"/>
          <w:color w:val="000000"/>
          <w:sz w:val="20"/>
          <w:szCs w:val="20"/>
        </w:rPr>
        <w:t xml:space="preserve">im </w:t>
      </w:r>
      <w:proofErr w:type="spellStart"/>
      <w:r w:rsidRPr="00167CF7">
        <w:rPr>
          <w:rFonts w:ascii="Verdana" w:hAnsi="Verdana" w:cs="Arial"/>
          <w:color w:val="000000"/>
          <w:sz w:val="20"/>
          <w:szCs w:val="20"/>
        </w:rPr>
        <w:t>Pillerseetal</w:t>
      </w:r>
      <w:proofErr w:type="spellEnd"/>
      <w:r w:rsidRPr="00167CF7">
        <w:rPr>
          <w:rFonts w:ascii="Verdana" w:hAnsi="Verdana" w:cs="Arial"/>
          <w:color w:val="000000"/>
          <w:sz w:val="20"/>
          <w:szCs w:val="20"/>
        </w:rPr>
        <w:t xml:space="preserve"> erwiesen sich unter anderem </w:t>
      </w:r>
      <w:r w:rsidRPr="00167CF7">
        <w:rPr>
          <w:rFonts w:ascii="Verdana" w:hAnsi="Verdana" w:cs="Arial"/>
          <w:color w:val="000000"/>
          <w:sz w:val="20"/>
          <w:szCs w:val="20"/>
        </w:rPr>
        <w:lastRenderedPageBreak/>
        <w:t xml:space="preserve">LK-Generalsekretär </w:t>
      </w:r>
      <w:r w:rsidRPr="00167CF7">
        <w:rPr>
          <w:rFonts w:ascii="Verdana" w:hAnsi="Verdana" w:cs="Arial"/>
          <w:b/>
          <w:bCs/>
          <w:color w:val="000000"/>
          <w:sz w:val="20"/>
          <w:szCs w:val="20"/>
        </w:rPr>
        <w:t xml:space="preserve">August </w:t>
      </w:r>
      <w:proofErr w:type="spellStart"/>
      <w:r w:rsidRPr="00167CF7">
        <w:rPr>
          <w:rFonts w:ascii="Verdana" w:hAnsi="Verdana" w:cs="Arial"/>
          <w:b/>
          <w:bCs/>
          <w:color w:val="000000"/>
          <w:sz w:val="20"/>
          <w:szCs w:val="20"/>
        </w:rPr>
        <w:t>Astl</w:t>
      </w:r>
      <w:proofErr w:type="spellEnd"/>
      <w:r w:rsidRPr="00167CF7">
        <w:rPr>
          <w:rFonts w:ascii="Verdana" w:hAnsi="Verdana" w:cs="Arial"/>
          <w:color w:val="000000"/>
          <w:sz w:val="20"/>
          <w:szCs w:val="20"/>
        </w:rPr>
        <w:t xml:space="preserve">, NEWS-General </w:t>
      </w:r>
      <w:r w:rsidRPr="00167CF7">
        <w:rPr>
          <w:rFonts w:ascii="Verdana" w:hAnsi="Verdana" w:cs="Arial"/>
          <w:b/>
          <w:bCs/>
          <w:color w:val="000000"/>
          <w:sz w:val="20"/>
          <w:szCs w:val="20"/>
        </w:rPr>
        <w:t xml:space="preserve">Axel </w:t>
      </w:r>
      <w:proofErr w:type="spellStart"/>
      <w:r w:rsidRPr="00167CF7">
        <w:rPr>
          <w:rFonts w:ascii="Verdana" w:hAnsi="Verdana" w:cs="Arial"/>
          <w:b/>
          <w:bCs/>
          <w:color w:val="000000"/>
          <w:sz w:val="20"/>
          <w:szCs w:val="20"/>
        </w:rPr>
        <w:t>Bogocz</w:t>
      </w:r>
      <w:proofErr w:type="spellEnd"/>
      <w:r w:rsidRPr="00167CF7">
        <w:rPr>
          <w:rFonts w:ascii="Verdana" w:hAnsi="Verdana" w:cs="Arial"/>
          <w:color w:val="000000"/>
          <w:sz w:val="20"/>
          <w:szCs w:val="20"/>
        </w:rPr>
        <w:t xml:space="preserve">, GEBRO Holding-CEO </w:t>
      </w:r>
      <w:r w:rsidRPr="00167CF7">
        <w:rPr>
          <w:rFonts w:ascii="Verdana" w:hAnsi="Verdana" w:cs="Arial"/>
          <w:b/>
          <w:bCs/>
          <w:color w:val="000000"/>
          <w:sz w:val="20"/>
          <w:szCs w:val="20"/>
        </w:rPr>
        <w:t xml:space="preserve">Pascal </w:t>
      </w:r>
      <w:proofErr w:type="spellStart"/>
      <w:r w:rsidRPr="00167CF7">
        <w:rPr>
          <w:rFonts w:ascii="Verdana" w:hAnsi="Verdana" w:cs="Arial"/>
          <w:b/>
          <w:bCs/>
          <w:color w:val="000000"/>
          <w:sz w:val="20"/>
          <w:szCs w:val="20"/>
        </w:rPr>
        <w:t>Broschek</w:t>
      </w:r>
      <w:proofErr w:type="spellEnd"/>
      <w:r w:rsidRPr="00167CF7">
        <w:rPr>
          <w:rFonts w:ascii="Verdana" w:hAnsi="Verdana" w:cs="Arial"/>
          <w:color w:val="000000"/>
          <w:sz w:val="20"/>
          <w:szCs w:val="20"/>
        </w:rPr>
        <w:t xml:space="preserve">, Berglandmilch-Generaldirektor </w:t>
      </w:r>
      <w:r w:rsidRPr="00167CF7">
        <w:rPr>
          <w:rFonts w:ascii="Verdana" w:hAnsi="Verdana" w:cs="Arial"/>
          <w:b/>
          <w:bCs/>
          <w:color w:val="000000"/>
          <w:sz w:val="20"/>
          <w:szCs w:val="20"/>
        </w:rPr>
        <w:t>Josef</w:t>
      </w:r>
      <w:r w:rsidRPr="00167CF7">
        <w:rPr>
          <w:rFonts w:ascii="Verdana" w:hAnsi="Verdana" w:cs="Arial"/>
          <w:color w:val="000000"/>
          <w:sz w:val="20"/>
          <w:szCs w:val="20"/>
        </w:rPr>
        <w:t xml:space="preserve"> </w:t>
      </w:r>
      <w:proofErr w:type="spellStart"/>
      <w:r w:rsidRPr="00167CF7">
        <w:rPr>
          <w:rFonts w:ascii="Verdana" w:hAnsi="Verdana" w:cs="Arial"/>
          <w:b/>
          <w:bCs/>
          <w:color w:val="000000"/>
          <w:sz w:val="20"/>
          <w:szCs w:val="20"/>
        </w:rPr>
        <w:t>Braunshofer</w:t>
      </w:r>
      <w:proofErr w:type="spellEnd"/>
      <w:r w:rsidRPr="00167CF7">
        <w:rPr>
          <w:rFonts w:ascii="Verdana" w:hAnsi="Verdana" w:cs="Arial"/>
          <w:color w:val="000000"/>
          <w:sz w:val="20"/>
          <w:szCs w:val="20"/>
        </w:rPr>
        <w:t xml:space="preserve">, ABB-Vorstand </w:t>
      </w:r>
      <w:r w:rsidRPr="00167CF7">
        <w:rPr>
          <w:rFonts w:ascii="Verdana" w:hAnsi="Verdana" w:cs="Arial"/>
          <w:b/>
          <w:bCs/>
          <w:color w:val="000000"/>
          <w:sz w:val="20"/>
          <w:szCs w:val="20"/>
        </w:rPr>
        <w:t xml:space="preserve">Franz </w:t>
      </w:r>
      <w:proofErr w:type="spellStart"/>
      <w:r w:rsidRPr="00167CF7">
        <w:rPr>
          <w:rFonts w:ascii="Verdana" w:hAnsi="Verdana" w:cs="Arial"/>
          <w:b/>
          <w:bCs/>
          <w:color w:val="000000"/>
          <w:sz w:val="20"/>
          <w:szCs w:val="20"/>
        </w:rPr>
        <w:t>Chalupecky</w:t>
      </w:r>
      <w:proofErr w:type="spellEnd"/>
      <w:r w:rsidRPr="00167CF7">
        <w:rPr>
          <w:rFonts w:ascii="Verdana" w:hAnsi="Verdana" w:cs="Arial"/>
          <w:color w:val="000000"/>
          <w:sz w:val="20"/>
          <w:szCs w:val="20"/>
        </w:rPr>
        <w:t xml:space="preserve">, Fritz Egger </w:t>
      </w:r>
      <w:proofErr w:type="spellStart"/>
      <w:r w:rsidRPr="00167CF7">
        <w:rPr>
          <w:rFonts w:ascii="Verdana" w:hAnsi="Verdana" w:cs="Arial"/>
          <w:color w:val="000000"/>
          <w:sz w:val="20"/>
          <w:szCs w:val="20"/>
        </w:rPr>
        <w:t>GmbHWerksleiter</w:t>
      </w:r>
      <w:proofErr w:type="spellEnd"/>
      <w:r w:rsidRPr="00167CF7">
        <w:rPr>
          <w:rFonts w:ascii="Verdana" w:hAnsi="Verdana" w:cs="Arial"/>
          <w:color w:val="000000"/>
          <w:sz w:val="20"/>
          <w:szCs w:val="20"/>
        </w:rPr>
        <w:t xml:space="preserve"> </w:t>
      </w:r>
      <w:r w:rsidRPr="00167CF7">
        <w:rPr>
          <w:rFonts w:ascii="Verdana" w:hAnsi="Verdana" w:cs="Arial"/>
          <w:b/>
          <w:bCs/>
          <w:color w:val="000000"/>
          <w:sz w:val="20"/>
          <w:szCs w:val="20"/>
        </w:rPr>
        <w:t>Matthias</w:t>
      </w:r>
      <w:r w:rsidRPr="00167CF7">
        <w:rPr>
          <w:rFonts w:ascii="Verdana" w:hAnsi="Verdana" w:cs="Arial"/>
          <w:color w:val="000000"/>
          <w:sz w:val="20"/>
          <w:szCs w:val="20"/>
        </w:rPr>
        <w:t xml:space="preserve"> </w:t>
      </w:r>
      <w:proofErr w:type="spellStart"/>
      <w:r w:rsidRPr="00167CF7">
        <w:rPr>
          <w:rFonts w:ascii="Verdana" w:hAnsi="Verdana" w:cs="Arial"/>
          <w:b/>
          <w:bCs/>
          <w:color w:val="000000"/>
          <w:sz w:val="20"/>
          <w:szCs w:val="20"/>
        </w:rPr>
        <w:t>Danzl</w:t>
      </w:r>
      <w:proofErr w:type="spellEnd"/>
      <w:r w:rsidRPr="00167CF7">
        <w:rPr>
          <w:rFonts w:ascii="Verdana" w:hAnsi="Verdana" w:cs="Arial"/>
          <w:color w:val="000000"/>
          <w:sz w:val="20"/>
          <w:szCs w:val="20"/>
        </w:rPr>
        <w:t xml:space="preserve"> und Raiffeisen Holding NÖ Wien Aufsichtsratspräsident </w:t>
      </w:r>
      <w:r w:rsidRPr="00167CF7">
        <w:rPr>
          <w:rFonts w:ascii="Verdana" w:hAnsi="Verdana" w:cs="Arial"/>
          <w:b/>
          <w:bCs/>
          <w:color w:val="000000"/>
          <w:sz w:val="20"/>
          <w:szCs w:val="20"/>
        </w:rPr>
        <w:t>Karl</w:t>
      </w:r>
      <w:r w:rsidRPr="00167CF7">
        <w:rPr>
          <w:rFonts w:ascii="Verdana" w:hAnsi="Verdana" w:cs="Arial"/>
          <w:color w:val="000000"/>
          <w:sz w:val="20"/>
          <w:szCs w:val="20"/>
        </w:rPr>
        <w:t xml:space="preserve"> </w:t>
      </w:r>
      <w:proofErr w:type="spellStart"/>
      <w:r w:rsidRPr="00167CF7">
        <w:rPr>
          <w:rFonts w:ascii="Verdana" w:hAnsi="Verdana" w:cs="Arial"/>
          <w:b/>
          <w:bCs/>
          <w:color w:val="000000"/>
          <w:sz w:val="20"/>
          <w:szCs w:val="20"/>
        </w:rPr>
        <w:t>Donabauer</w:t>
      </w:r>
      <w:proofErr w:type="spellEnd"/>
      <w:r w:rsidRPr="00167CF7">
        <w:rPr>
          <w:rFonts w:ascii="Verdana" w:hAnsi="Verdana" w:cs="Arial"/>
          <w:color w:val="000000"/>
          <w:sz w:val="20"/>
          <w:szCs w:val="20"/>
        </w:rPr>
        <w:t xml:space="preserve">. </w:t>
      </w:r>
    </w:p>
    <w:p w:rsidR="00C94CB7" w:rsidRDefault="00C94CB7" w:rsidP="00167CF7">
      <w:pPr>
        <w:autoSpaceDE w:val="0"/>
        <w:autoSpaceDN w:val="0"/>
        <w:adjustRightInd w:val="0"/>
        <w:jc w:val="both"/>
        <w:rPr>
          <w:rFonts w:ascii="Verdana" w:hAnsi="Verdana" w:cs="Arial"/>
          <w:color w:val="000000"/>
          <w:sz w:val="20"/>
          <w:szCs w:val="20"/>
        </w:rPr>
      </w:pPr>
    </w:p>
    <w:p w:rsidR="00167CF7" w:rsidRPr="00167CF7" w:rsidRDefault="00167CF7" w:rsidP="00167CF7">
      <w:pPr>
        <w:autoSpaceDE w:val="0"/>
        <w:autoSpaceDN w:val="0"/>
        <w:adjustRightInd w:val="0"/>
        <w:jc w:val="both"/>
        <w:rPr>
          <w:rFonts w:ascii="Verdana" w:hAnsi="Verdana" w:cs="Arial"/>
          <w:color w:val="000000"/>
          <w:sz w:val="20"/>
          <w:szCs w:val="20"/>
        </w:rPr>
      </w:pPr>
      <w:r w:rsidRPr="00167CF7">
        <w:rPr>
          <w:rFonts w:ascii="Verdana" w:hAnsi="Verdana" w:cs="Arial"/>
          <w:color w:val="000000"/>
          <w:sz w:val="20"/>
          <w:szCs w:val="20"/>
        </w:rPr>
        <w:t xml:space="preserve">Mit dem Zertifikat </w:t>
      </w:r>
      <w:r w:rsidR="00C94CB7">
        <w:rPr>
          <w:rFonts w:ascii="Verdana" w:hAnsi="Verdana" w:cs="Arial"/>
          <w:color w:val="000000"/>
          <w:sz w:val="20"/>
          <w:szCs w:val="20"/>
        </w:rPr>
        <w:t xml:space="preserve">„Leitbetriebe Austria“ wurden folgende Unternehmen ausgezeichnet: </w:t>
      </w:r>
      <w:r w:rsidRPr="00167CF7">
        <w:rPr>
          <w:rFonts w:ascii="Verdana" w:hAnsi="Verdana" w:cs="Arial"/>
          <w:color w:val="000000"/>
          <w:sz w:val="20"/>
          <w:szCs w:val="20"/>
        </w:rPr>
        <w:t xml:space="preserve">die </w:t>
      </w:r>
      <w:proofErr w:type="spellStart"/>
      <w:r w:rsidR="00C94CB7">
        <w:rPr>
          <w:rFonts w:ascii="Verdana" w:hAnsi="Verdana" w:cs="Arial"/>
          <w:color w:val="000000"/>
          <w:sz w:val="20"/>
          <w:szCs w:val="20"/>
        </w:rPr>
        <w:t>bit</w:t>
      </w:r>
      <w:proofErr w:type="spellEnd"/>
      <w:r w:rsidR="00C94CB7">
        <w:rPr>
          <w:rFonts w:ascii="Verdana" w:hAnsi="Verdana" w:cs="Arial"/>
          <w:color w:val="000000"/>
          <w:sz w:val="20"/>
          <w:szCs w:val="20"/>
        </w:rPr>
        <w:t xml:space="preserve"> </w:t>
      </w:r>
      <w:proofErr w:type="spellStart"/>
      <w:r w:rsidR="00C94CB7">
        <w:rPr>
          <w:rFonts w:ascii="Verdana" w:hAnsi="Verdana" w:cs="Arial"/>
          <w:color w:val="000000"/>
          <w:sz w:val="20"/>
          <w:szCs w:val="20"/>
        </w:rPr>
        <w:t>group</w:t>
      </w:r>
      <w:proofErr w:type="spellEnd"/>
      <w:r w:rsidRPr="00167CF7">
        <w:rPr>
          <w:rFonts w:ascii="Verdana" w:hAnsi="Verdana" w:cs="Arial"/>
          <w:color w:val="000000"/>
          <w:sz w:val="20"/>
          <w:szCs w:val="20"/>
        </w:rPr>
        <w:t xml:space="preserve">, </w:t>
      </w:r>
      <w:proofErr w:type="spellStart"/>
      <w:r w:rsidRPr="00167CF7">
        <w:rPr>
          <w:rFonts w:ascii="Verdana" w:hAnsi="Verdana" w:cs="Arial"/>
          <w:color w:val="000000"/>
          <w:sz w:val="20"/>
          <w:szCs w:val="20"/>
        </w:rPr>
        <w:t>Daikin</w:t>
      </w:r>
      <w:proofErr w:type="spellEnd"/>
      <w:r w:rsidRPr="00167CF7">
        <w:rPr>
          <w:rFonts w:ascii="Verdana" w:hAnsi="Verdana" w:cs="Arial"/>
          <w:color w:val="000000"/>
          <w:sz w:val="20"/>
          <w:szCs w:val="20"/>
        </w:rPr>
        <w:t xml:space="preserve"> Airconditioning und IS-Inkasso.</w:t>
      </w:r>
    </w:p>
    <w:p w:rsidR="00167CF7" w:rsidRPr="00092434" w:rsidRDefault="00167CF7" w:rsidP="00167CF7">
      <w:pPr>
        <w:jc w:val="both"/>
        <w:rPr>
          <w:rFonts w:cs="Arial"/>
        </w:rPr>
      </w:pPr>
      <w:r w:rsidRPr="00092434">
        <w:rPr>
          <w:rFonts w:cs="Arial"/>
          <w:color w:val="000000"/>
          <w:sz w:val="20"/>
          <w:szCs w:val="20"/>
        </w:rPr>
        <w:t xml:space="preserve">   </w:t>
      </w:r>
    </w:p>
    <w:p w:rsidR="00F70AD3" w:rsidRPr="00E04152" w:rsidRDefault="003E1EFF" w:rsidP="003E1EFF">
      <w:pPr>
        <w:ind w:right="-142"/>
        <w:rPr>
          <w:rFonts w:ascii="Arial" w:hAnsi="Arial" w:cs="Arial"/>
          <w:color w:val="auto"/>
          <w:sz w:val="20"/>
          <w:szCs w:val="20"/>
          <w:lang w:val="de-AT"/>
        </w:rPr>
      </w:pPr>
      <w:r w:rsidRPr="00E04152">
        <w:rPr>
          <w:rFonts w:ascii="Arial" w:hAnsi="Arial" w:cs="Arial"/>
          <w:color w:val="auto"/>
          <w:sz w:val="20"/>
          <w:szCs w:val="20"/>
          <w:lang w:val="de-AT"/>
        </w:rPr>
        <w:t xml:space="preserve">Für nähere Informationen – Kontakt: </w:t>
      </w:r>
    </w:p>
    <w:p w:rsidR="003E1EFF" w:rsidRPr="00E04152" w:rsidRDefault="003E1EFF" w:rsidP="003E1EFF">
      <w:pPr>
        <w:ind w:right="-142"/>
        <w:rPr>
          <w:rFonts w:ascii="Arial" w:hAnsi="Arial" w:cs="Arial"/>
          <w:color w:val="auto"/>
          <w:sz w:val="20"/>
          <w:szCs w:val="20"/>
          <w:lang w:val="de-AT"/>
        </w:rPr>
      </w:pPr>
    </w:p>
    <w:p w:rsidR="003E1EFF" w:rsidRPr="00E04152" w:rsidRDefault="003E1EFF" w:rsidP="003E1EFF">
      <w:pPr>
        <w:rPr>
          <w:rFonts w:ascii="Arial" w:eastAsia="Calibri" w:hAnsi="Arial" w:cs="Arial"/>
          <w:b/>
          <w:bCs/>
          <w:noProof/>
          <w:color w:val="auto"/>
          <w:sz w:val="18"/>
          <w:szCs w:val="18"/>
        </w:rPr>
      </w:pPr>
      <w:r w:rsidRPr="00E04152">
        <w:rPr>
          <w:rFonts w:ascii="Arial" w:eastAsia="Calibri" w:hAnsi="Arial" w:cs="Arial"/>
          <w:b/>
          <w:bCs/>
          <w:noProof/>
          <w:color w:val="auto"/>
          <w:sz w:val="18"/>
          <w:szCs w:val="18"/>
        </w:rPr>
        <w:t>Sabrina Matthießen</w:t>
      </w:r>
    </w:p>
    <w:p w:rsidR="003E1EFF" w:rsidRPr="00E04152" w:rsidRDefault="003E1EFF" w:rsidP="003E1EFF">
      <w:pPr>
        <w:rPr>
          <w:rFonts w:ascii="Arial" w:eastAsia="Calibri" w:hAnsi="Arial" w:cs="Arial"/>
          <w:noProof/>
          <w:color w:val="auto"/>
          <w:sz w:val="18"/>
          <w:szCs w:val="18"/>
        </w:rPr>
      </w:pPr>
      <w:r w:rsidRPr="00E04152">
        <w:rPr>
          <w:rFonts w:ascii="Arial" w:eastAsia="Calibri" w:hAnsi="Arial" w:cs="Arial"/>
          <w:noProof/>
          <w:color w:val="auto"/>
          <w:sz w:val="18"/>
          <w:szCs w:val="18"/>
        </w:rPr>
        <w:t>Marketing &amp; Kommunikation</w:t>
      </w:r>
    </w:p>
    <w:p w:rsidR="003E1EFF" w:rsidRPr="00E04152" w:rsidRDefault="003E1EFF" w:rsidP="003E1EFF">
      <w:pPr>
        <w:rPr>
          <w:rFonts w:ascii="Arial" w:eastAsia="Calibri" w:hAnsi="Arial" w:cs="Arial"/>
          <w:noProof/>
          <w:color w:val="auto"/>
          <w:sz w:val="18"/>
          <w:szCs w:val="18"/>
        </w:rPr>
      </w:pPr>
      <w:r w:rsidRPr="00E04152">
        <w:rPr>
          <w:rFonts w:ascii="Arial" w:eastAsia="Calibri" w:hAnsi="Arial" w:cs="Arial"/>
          <w:noProof/>
          <w:color w:val="auto"/>
          <w:sz w:val="18"/>
          <w:szCs w:val="18"/>
        </w:rPr>
        <w:t> </w:t>
      </w:r>
    </w:p>
    <w:p w:rsidR="003E1EFF" w:rsidRPr="00E04152" w:rsidRDefault="003E1EFF" w:rsidP="003E1EFF">
      <w:pPr>
        <w:rPr>
          <w:rFonts w:ascii="Arial" w:eastAsia="Calibri" w:hAnsi="Arial" w:cs="Arial"/>
          <w:noProof/>
          <w:color w:val="auto"/>
          <w:sz w:val="18"/>
          <w:szCs w:val="18"/>
        </w:rPr>
      </w:pPr>
      <w:r w:rsidRPr="00E04152">
        <w:rPr>
          <w:rFonts w:ascii="Arial" w:eastAsia="Calibri" w:hAnsi="Arial" w:cs="Arial"/>
          <w:b/>
          <w:bCs/>
          <w:noProof/>
          <w:color w:val="auto"/>
          <w:sz w:val="18"/>
          <w:szCs w:val="18"/>
        </w:rPr>
        <w:t xml:space="preserve">T </w:t>
      </w:r>
      <w:r w:rsidRPr="00E04152">
        <w:rPr>
          <w:rFonts w:ascii="Arial" w:eastAsia="Calibri" w:hAnsi="Arial" w:cs="Arial"/>
          <w:noProof/>
          <w:color w:val="auto"/>
          <w:sz w:val="18"/>
          <w:szCs w:val="18"/>
        </w:rPr>
        <w:t xml:space="preserve"> +43 1 522 30 33-13         </w:t>
      </w:r>
    </w:p>
    <w:p w:rsidR="003E1EFF" w:rsidRPr="00E04152" w:rsidRDefault="003E1EFF" w:rsidP="003E1EFF">
      <w:pPr>
        <w:rPr>
          <w:rFonts w:ascii="Arial" w:eastAsia="Calibri" w:hAnsi="Arial" w:cs="Arial"/>
          <w:noProof/>
          <w:color w:val="auto"/>
          <w:sz w:val="18"/>
          <w:szCs w:val="18"/>
          <w:lang w:val="de-AT"/>
        </w:rPr>
      </w:pPr>
      <w:r w:rsidRPr="00E04152">
        <w:rPr>
          <w:rFonts w:ascii="Arial" w:eastAsia="Calibri" w:hAnsi="Arial" w:cs="Arial"/>
          <w:b/>
          <w:bCs/>
          <w:noProof/>
          <w:color w:val="auto"/>
          <w:sz w:val="18"/>
          <w:szCs w:val="18"/>
        </w:rPr>
        <w:t>F</w:t>
      </w:r>
      <w:r w:rsidRPr="00E04152">
        <w:rPr>
          <w:rFonts w:ascii="Arial" w:eastAsia="Calibri" w:hAnsi="Arial" w:cs="Arial"/>
          <w:noProof/>
          <w:color w:val="auto"/>
          <w:sz w:val="18"/>
          <w:szCs w:val="18"/>
        </w:rPr>
        <w:t>  +43 1 522 30 33-33</w:t>
      </w:r>
    </w:p>
    <w:p w:rsidR="003E1EFF" w:rsidRPr="00E04152" w:rsidRDefault="003E1EFF" w:rsidP="003E1EFF">
      <w:pPr>
        <w:rPr>
          <w:rFonts w:ascii="Arial" w:eastAsia="Calibri" w:hAnsi="Arial" w:cs="Arial"/>
          <w:noProof/>
          <w:color w:val="auto"/>
          <w:sz w:val="18"/>
          <w:szCs w:val="18"/>
        </w:rPr>
      </w:pPr>
    </w:p>
    <w:p w:rsidR="003E1EFF" w:rsidRPr="00E04152" w:rsidRDefault="003E1EFF" w:rsidP="003E1EFF">
      <w:pPr>
        <w:rPr>
          <w:rFonts w:ascii="Arial" w:eastAsia="Calibri" w:hAnsi="Arial" w:cs="Arial"/>
          <w:noProof/>
          <w:color w:val="auto"/>
          <w:sz w:val="18"/>
          <w:szCs w:val="18"/>
        </w:rPr>
      </w:pPr>
      <w:r w:rsidRPr="00E04152">
        <w:rPr>
          <w:rFonts w:ascii="Arial" w:eastAsia="Calibri" w:hAnsi="Arial" w:cs="Arial"/>
          <w:b/>
          <w:bCs/>
          <w:noProof/>
          <w:color w:val="auto"/>
          <w:sz w:val="18"/>
          <w:szCs w:val="18"/>
        </w:rPr>
        <w:t xml:space="preserve">E  </w:t>
      </w:r>
      <w:hyperlink r:id="rId8" w:history="1">
        <w:r w:rsidRPr="00E04152">
          <w:rPr>
            <w:rStyle w:val="Hyperlink"/>
            <w:rFonts w:ascii="Arial" w:eastAsia="Calibri" w:hAnsi="Arial" w:cs="Arial"/>
            <w:noProof/>
            <w:color w:val="auto"/>
            <w:sz w:val="18"/>
            <w:szCs w:val="18"/>
          </w:rPr>
          <w:t>matthiessen@leitbetriebe.at</w:t>
        </w:r>
      </w:hyperlink>
    </w:p>
    <w:p w:rsidR="003E1EFF" w:rsidRPr="00E04152" w:rsidRDefault="003E1EFF" w:rsidP="003E1EFF">
      <w:pPr>
        <w:rPr>
          <w:rFonts w:ascii="Arial" w:eastAsia="Calibri" w:hAnsi="Arial" w:cs="Arial"/>
          <w:noProof/>
          <w:color w:val="auto"/>
          <w:sz w:val="18"/>
          <w:szCs w:val="18"/>
        </w:rPr>
      </w:pPr>
      <w:r w:rsidRPr="00E04152">
        <w:rPr>
          <w:rFonts w:ascii="Arial" w:eastAsia="Calibri" w:hAnsi="Arial" w:cs="Arial"/>
          <w:b/>
          <w:bCs/>
          <w:noProof/>
          <w:color w:val="auto"/>
          <w:sz w:val="18"/>
          <w:szCs w:val="18"/>
        </w:rPr>
        <w:t xml:space="preserve">W </w:t>
      </w:r>
      <w:hyperlink r:id="rId9" w:history="1">
        <w:r w:rsidRPr="00E04152">
          <w:rPr>
            <w:rStyle w:val="Hyperlink"/>
            <w:rFonts w:ascii="Arial" w:eastAsia="Calibri" w:hAnsi="Arial" w:cs="Arial"/>
            <w:noProof/>
            <w:color w:val="auto"/>
            <w:sz w:val="18"/>
            <w:szCs w:val="18"/>
          </w:rPr>
          <w:t>www.leitbetriebe.at</w:t>
        </w:r>
      </w:hyperlink>
    </w:p>
    <w:p w:rsidR="003E1EFF" w:rsidRPr="00E04152" w:rsidRDefault="003E1EFF" w:rsidP="006C0539">
      <w:pPr>
        <w:rPr>
          <w:rFonts w:ascii="Arial" w:hAnsi="Arial" w:cs="Arial"/>
          <w:color w:val="auto"/>
          <w:sz w:val="20"/>
          <w:szCs w:val="20"/>
          <w:lang w:val="de-AT"/>
        </w:rPr>
      </w:pPr>
      <w:r w:rsidRPr="00E04152">
        <w:rPr>
          <w:rFonts w:ascii="Arial" w:eastAsia="Calibri" w:hAnsi="Arial" w:cs="Arial"/>
          <w:b/>
          <w:bCs/>
          <w:noProof/>
          <w:color w:val="auto"/>
          <w:sz w:val="18"/>
          <w:szCs w:val="18"/>
        </w:rPr>
        <w:t>F</w:t>
      </w:r>
      <w:r w:rsidRPr="00E04152">
        <w:rPr>
          <w:rFonts w:ascii="Arial" w:eastAsia="Calibri" w:hAnsi="Arial" w:cs="Arial"/>
          <w:noProof/>
          <w:color w:val="auto"/>
          <w:sz w:val="18"/>
          <w:szCs w:val="18"/>
        </w:rPr>
        <w:t>  facebook.com/leitbetriebe</w:t>
      </w:r>
    </w:p>
    <w:sectPr w:rsidR="003E1EFF" w:rsidRPr="00E04152" w:rsidSect="00CF74E6">
      <w:headerReference w:type="default" r:id="rId10"/>
      <w:footerReference w:type="default" r:id="rId11"/>
      <w:pgSz w:w="11906" w:h="16838"/>
      <w:pgMar w:top="813" w:right="1274" w:bottom="28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08A" w:rsidRDefault="00C0108A" w:rsidP="00332D03">
      <w:r>
        <w:separator/>
      </w:r>
    </w:p>
  </w:endnote>
  <w:endnote w:type="continuationSeparator" w:id="0">
    <w:p w:rsidR="00C0108A" w:rsidRDefault="00C0108A" w:rsidP="0033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79" w:rsidRDefault="00960879" w:rsidP="001D1B80">
    <w:pPr>
      <w:tabs>
        <w:tab w:val="left" w:pos="2880"/>
      </w:tabs>
      <w:ind w:left="-1417"/>
      <w:jc w:val="center"/>
      <w:rPr>
        <w:rFonts w:ascii="Arial" w:hAnsi="Arial"/>
        <w:b/>
        <w:color w:val="595959" w:themeColor="text1" w:themeTint="A6"/>
        <w:sz w:val="16"/>
      </w:rPr>
    </w:pPr>
    <w:r>
      <w:rPr>
        <w:rFonts w:ascii="Arial" w:hAnsi="Arial"/>
        <w:b/>
        <w:noProof/>
        <w:color w:val="595959" w:themeColor="text1" w:themeTint="A6"/>
        <w:sz w:val="16"/>
        <w:lang w:val="de-AT" w:eastAsia="de-AT"/>
      </w:rPr>
      <w:drawing>
        <wp:inline distT="0" distB="0" distL="0" distR="0">
          <wp:extent cx="7732395" cy="45777"/>
          <wp:effectExtent l="25400" t="0" r="0" b="0"/>
          <wp:docPr id="1" name="Bild 0" descr="leitb08_logo_ver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tb08_logo_verl.pdf"/>
                  <pic:cNvPicPr/>
                </pic:nvPicPr>
                <pic:blipFill>
                  <a:blip r:embed="rId1"/>
                  <a:srcRect l="27086" t="66405" b="30851"/>
                  <a:stretch>
                    <a:fillRect/>
                  </a:stretch>
                </pic:blipFill>
                <pic:spPr>
                  <a:xfrm>
                    <a:off x="0" y="0"/>
                    <a:ext cx="8505579" cy="50354"/>
                  </a:xfrm>
                  <a:prstGeom prst="rect">
                    <a:avLst/>
                  </a:prstGeom>
                </pic:spPr>
              </pic:pic>
            </a:graphicData>
          </a:graphic>
        </wp:inline>
      </w:drawing>
    </w:r>
  </w:p>
  <w:p w:rsidR="00960879" w:rsidRDefault="00960879" w:rsidP="00CF74E6">
    <w:pPr>
      <w:tabs>
        <w:tab w:val="left" w:pos="2880"/>
      </w:tabs>
      <w:jc w:val="center"/>
      <w:rPr>
        <w:rFonts w:ascii="Arial" w:hAnsi="Arial"/>
        <w:b/>
        <w:color w:val="595959" w:themeColor="text1" w:themeTint="A6"/>
        <w:sz w:val="16"/>
      </w:rPr>
    </w:pPr>
  </w:p>
  <w:p w:rsidR="00960879" w:rsidRPr="00060D2C" w:rsidRDefault="00960879" w:rsidP="007D4C79">
    <w:pPr>
      <w:tabs>
        <w:tab w:val="right" w:pos="9215"/>
      </w:tabs>
      <w:rPr>
        <w:rFonts w:asciiTheme="majorHAnsi" w:hAnsiTheme="majorHAnsi" w:cstheme="majorHAnsi"/>
        <w:color w:val="595959" w:themeColor="text1" w:themeTint="A6"/>
        <w:sz w:val="18"/>
        <w:szCs w:val="18"/>
      </w:rPr>
    </w:pPr>
    <w:r w:rsidRPr="00060D2C">
      <w:rPr>
        <w:rFonts w:asciiTheme="majorHAnsi" w:hAnsiTheme="majorHAnsi" w:cstheme="majorHAnsi"/>
        <w:color w:val="595959" w:themeColor="text1" w:themeTint="A6"/>
        <w:sz w:val="18"/>
        <w:szCs w:val="18"/>
      </w:rPr>
      <w:t>LBA Leitbetriebe GmbH</w:t>
    </w:r>
    <w:r>
      <w:rPr>
        <w:rFonts w:asciiTheme="majorHAnsi" w:hAnsiTheme="majorHAnsi" w:cstheme="majorHAnsi"/>
        <w:color w:val="595959" w:themeColor="text1" w:themeTint="A6"/>
        <w:sz w:val="18"/>
        <w:szCs w:val="18"/>
      </w:rPr>
      <w:tab/>
      <w:t>UID: ATU56092007, FN: 226490z</w:t>
    </w:r>
  </w:p>
  <w:p w:rsidR="00960879" w:rsidRPr="00060D2C" w:rsidRDefault="00960879" w:rsidP="007D4C79">
    <w:pPr>
      <w:tabs>
        <w:tab w:val="right" w:pos="9214"/>
      </w:tabs>
      <w:rPr>
        <w:rFonts w:asciiTheme="majorHAnsi" w:hAnsiTheme="majorHAnsi" w:cstheme="majorHAnsi"/>
        <w:color w:val="595959" w:themeColor="text1" w:themeTint="A6"/>
        <w:sz w:val="18"/>
        <w:szCs w:val="18"/>
      </w:rPr>
    </w:pPr>
    <w:proofErr w:type="spellStart"/>
    <w:r w:rsidRPr="00060D2C">
      <w:rPr>
        <w:rFonts w:asciiTheme="majorHAnsi" w:hAnsiTheme="majorHAnsi" w:cstheme="majorHAnsi"/>
        <w:color w:val="595959" w:themeColor="text1" w:themeTint="A6"/>
        <w:sz w:val="18"/>
        <w:szCs w:val="18"/>
      </w:rPr>
      <w:t>Mariahilfer</w:t>
    </w:r>
    <w:proofErr w:type="spellEnd"/>
    <w:r w:rsidRPr="00060D2C">
      <w:rPr>
        <w:rFonts w:asciiTheme="majorHAnsi" w:hAnsiTheme="majorHAnsi" w:cstheme="majorHAnsi"/>
        <w:color w:val="595959" w:themeColor="text1" w:themeTint="A6"/>
        <w:sz w:val="18"/>
        <w:szCs w:val="18"/>
      </w:rPr>
      <w:t xml:space="preserve"> Straße 124/15 A-1070 Wien</w:t>
    </w:r>
    <w:r>
      <w:rPr>
        <w:rFonts w:asciiTheme="majorHAnsi" w:hAnsiTheme="majorHAnsi" w:cstheme="majorHAnsi"/>
        <w:color w:val="595959" w:themeColor="text1" w:themeTint="A6"/>
        <w:sz w:val="18"/>
        <w:szCs w:val="18"/>
      </w:rPr>
      <w:tab/>
    </w:r>
    <w:r w:rsidRPr="007D4C79">
      <w:rPr>
        <w:rFonts w:asciiTheme="majorHAnsi" w:hAnsiTheme="majorHAnsi" w:cstheme="majorHAnsi"/>
        <w:color w:val="595959" w:themeColor="text1" w:themeTint="A6"/>
        <w:sz w:val="18"/>
        <w:szCs w:val="18"/>
      </w:rPr>
      <w:t>BIC: RLNWATWW, IBAN: AT103200000017024373</w:t>
    </w:r>
  </w:p>
  <w:p w:rsidR="00960879" w:rsidRPr="007D4C79" w:rsidRDefault="00960879" w:rsidP="007D4C79">
    <w:pPr>
      <w:tabs>
        <w:tab w:val="left" w:pos="2880"/>
        <w:tab w:val="left" w:pos="3540"/>
        <w:tab w:val="left" w:pos="4248"/>
        <w:tab w:val="left" w:pos="4956"/>
        <w:tab w:val="right" w:pos="9215"/>
      </w:tabs>
      <w:rPr>
        <w:rFonts w:asciiTheme="majorHAnsi" w:hAnsiTheme="majorHAnsi" w:cstheme="majorHAnsi"/>
        <w:color w:val="595959" w:themeColor="text1" w:themeTint="A6"/>
        <w:sz w:val="18"/>
        <w:szCs w:val="18"/>
      </w:rPr>
    </w:pPr>
    <w:r w:rsidRPr="007D4C79">
      <w:rPr>
        <w:rFonts w:asciiTheme="majorHAnsi" w:hAnsiTheme="majorHAnsi" w:cstheme="majorHAnsi"/>
        <w:color w:val="595959" w:themeColor="text1" w:themeTint="A6"/>
        <w:sz w:val="18"/>
        <w:szCs w:val="18"/>
      </w:rPr>
      <w:t>Tel.: 01 522 30 33 – 0, Fax: 01 522 30 33-33</w:t>
    </w:r>
    <w:r w:rsidRPr="007D4C79">
      <w:rPr>
        <w:rFonts w:asciiTheme="majorHAnsi" w:hAnsiTheme="majorHAnsi" w:cstheme="majorHAnsi"/>
        <w:color w:val="595959" w:themeColor="text1" w:themeTint="A6"/>
        <w:sz w:val="18"/>
        <w:szCs w:val="18"/>
      </w:rPr>
      <w:tab/>
    </w:r>
    <w:r w:rsidRPr="007D4C79">
      <w:rPr>
        <w:rFonts w:asciiTheme="majorHAnsi" w:hAnsiTheme="majorHAnsi" w:cstheme="majorHAnsi"/>
        <w:color w:val="595959" w:themeColor="text1" w:themeTint="A6"/>
        <w:sz w:val="18"/>
        <w:szCs w:val="18"/>
      </w:rPr>
      <w:tab/>
    </w:r>
    <w:r w:rsidRPr="007D4C79">
      <w:rPr>
        <w:rFonts w:asciiTheme="majorHAnsi" w:hAnsiTheme="majorHAnsi" w:cstheme="majorHAnsi"/>
        <w:color w:val="595959" w:themeColor="text1" w:themeTint="A6"/>
        <w:sz w:val="18"/>
        <w:szCs w:val="18"/>
      </w:rPr>
      <w:tab/>
    </w:r>
    <w:r>
      <w:rPr>
        <w:rFonts w:asciiTheme="majorHAnsi" w:hAnsiTheme="majorHAnsi" w:cstheme="majorHAnsi"/>
        <w:color w:val="595959" w:themeColor="text1" w:themeTint="A6"/>
        <w:sz w:val="18"/>
        <w:szCs w:val="18"/>
      </w:rPr>
      <w:tab/>
      <w:t>RLB Niederösterreich-Wien AG</w:t>
    </w:r>
  </w:p>
  <w:p w:rsidR="00960879" w:rsidRPr="007D4C79" w:rsidRDefault="00960879" w:rsidP="007D4C79">
    <w:pPr>
      <w:tabs>
        <w:tab w:val="left" w:pos="2880"/>
        <w:tab w:val="right" w:pos="9215"/>
      </w:tabs>
      <w:rPr>
        <w:rFonts w:asciiTheme="majorHAnsi" w:hAnsiTheme="majorHAnsi" w:cstheme="majorHAnsi"/>
        <w:color w:val="595959" w:themeColor="text1" w:themeTint="A6"/>
        <w:sz w:val="18"/>
        <w:szCs w:val="18"/>
      </w:rPr>
    </w:pPr>
    <w:r w:rsidRPr="007D4C79">
      <w:rPr>
        <w:rFonts w:asciiTheme="majorHAnsi" w:hAnsiTheme="majorHAnsi" w:cstheme="majorHAnsi"/>
        <w:color w:val="595959" w:themeColor="text1" w:themeTint="A6"/>
        <w:sz w:val="18"/>
        <w:szCs w:val="18"/>
      </w:rPr>
      <w:t xml:space="preserve">office@leitbetriebe.at,  www.leitbetriebe.at </w:t>
    </w:r>
    <w:r w:rsidRPr="007D4C79">
      <w:rPr>
        <w:rFonts w:asciiTheme="majorHAnsi" w:hAnsiTheme="majorHAnsi" w:cstheme="majorHAnsi"/>
        <w:color w:val="595959" w:themeColor="text1" w:themeTint="A6"/>
        <w:sz w:val="18"/>
        <w:szCs w:val="18"/>
      </w:rPr>
      <w:tab/>
      <w:t>BLZ 32000, Kontonr.:</w:t>
    </w:r>
    <w:r>
      <w:rPr>
        <w:rFonts w:asciiTheme="majorHAnsi" w:hAnsiTheme="majorHAnsi" w:cstheme="majorHAnsi"/>
        <w:color w:val="595959" w:themeColor="text1" w:themeTint="A6"/>
        <w:sz w:val="18"/>
        <w:szCs w:val="18"/>
      </w:rPr>
      <w:t xml:space="preserve"> 17.024.373</w:t>
    </w:r>
    <w:r>
      <w:rPr>
        <w:rFonts w:asciiTheme="majorHAnsi" w:hAnsiTheme="majorHAnsi" w:cstheme="majorHAnsi"/>
        <w:color w:val="595959" w:themeColor="text1" w:themeTint="A6"/>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08A" w:rsidRDefault="00C0108A" w:rsidP="00332D03">
      <w:r>
        <w:separator/>
      </w:r>
    </w:p>
  </w:footnote>
  <w:footnote w:type="continuationSeparator" w:id="0">
    <w:p w:rsidR="00C0108A" w:rsidRDefault="00C0108A" w:rsidP="00332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79" w:rsidRDefault="00960879" w:rsidP="00CF74E6">
    <w:pPr>
      <w:pStyle w:val="Kopfzeile"/>
      <w:ind w:left="1701" w:firstLine="4820"/>
    </w:pPr>
    <w:r>
      <w:rPr>
        <w:noProof/>
        <w:lang w:val="de-AT" w:eastAsia="de-AT"/>
      </w:rPr>
      <w:drawing>
        <wp:anchor distT="0" distB="0" distL="114300" distR="114300" simplePos="0" relativeHeight="251658240" behindDoc="1" locked="0" layoutInCell="1" allowOverlap="1">
          <wp:simplePos x="0" y="0"/>
          <wp:positionH relativeFrom="column">
            <wp:posOffset>4369435</wp:posOffset>
          </wp:positionH>
          <wp:positionV relativeFrom="paragraph">
            <wp:posOffset>101600</wp:posOffset>
          </wp:positionV>
          <wp:extent cx="1466850" cy="464820"/>
          <wp:effectExtent l="0" t="0" r="0" b="0"/>
          <wp:wrapTight wrapText="bothSides">
            <wp:wrapPolygon edited="0">
              <wp:start x="0" y="0"/>
              <wp:lineTo x="0" y="20361"/>
              <wp:lineTo x="21319" y="20361"/>
              <wp:lineTo x="21319" y="0"/>
              <wp:lineTo x="0" y="0"/>
            </wp:wrapPolygon>
          </wp:wrapTight>
          <wp:docPr id="2" name="Grafik 1" descr="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jpg"/>
                  <pic:cNvPicPr/>
                </pic:nvPicPr>
                <pic:blipFill>
                  <a:blip r:embed="rId1"/>
                  <a:stretch>
                    <a:fillRect/>
                  </a:stretch>
                </pic:blipFill>
                <pic:spPr>
                  <a:xfrm>
                    <a:off x="0" y="0"/>
                    <a:ext cx="1466850" cy="4648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C902BF4"/>
    <w:multiLevelType w:val="hybridMultilevel"/>
    <w:tmpl w:val="AFDAD516"/>
    <w:lvl w:ilvl="0" w:tplc="25A47C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0B"/>
    <w:rsid w:val="000033E4"/>
    <w:rsid w:val="00023517"/>
    <w:rsid w:val="00042A85"/>
    <w:rsid w:val="00060D2C"/>
    <w:rsid w:val="0008099D"/>
    <w:rsid w:val="0009266C"/>
    <w:rsid w:val="000E6A8B"/>
    <w:rsid w:val="00116DD8"/>
    <w:rsid w:val="00133A98"/>
    <w:rsid w:val="00167CF7"/>
    <w:rsid w:val="0019590B"/>
    <w:rsid w:val="001B4C96"/>
    <w:rsid w:val="001D1B80"/>
    <w:rsid w:val="00251589"/>
    <w:rsid w:val="00297FEF"/>
    <w:rsid w:val="002B7C16"/>
    <w:rsid w:val="002F1231"/>
    <w:rsid w:val="002F51AD"/>
    <w:rsid w:val="00332D03"/>
    <w:rsid w:val="00372D8D"/>
    <w:rsid w:val="003E1EFF"/>
    <w:rsid w:val="004067FA"/>
    <w:rsid w:val="004248FB"/>
    <w:rsid w:val="0044053A"/>
    <w:rsid w:val="00473EAC"/>
    <w:rsid w:val="004E0A43"/>
    <w:rsid w:val="0056123A"/>
    <w:rsid w:val="0059260D"/>
    <w:rsid w:val="005E22F3"/>
    <w:rsid w:val="00606231"/>
    <w:rsid w:val="006B7ED0"/>
    <w:rsid w:val="006C0539"/>
    <w:rsid w:val="006D037E"/>
    <w:rsid w:val="0071492B"/>
    <w:rsid w:val="007657ED"/>
    <w:rsid w:val="007D4C79"/>
    <w:rsid w:val="00860FDE"/>
    <w:rsid w:val="00866A1C"/>
    <w:rsid w:val="008920CE"/>
    <w:rsid w:val="00894857"/>
    <w:rsid w:val="00916E63"/>
    <w:rsid w:val="0092484F"/>
    <w:rsid w:val="00937302"/>
    <w:rsid w:val="00960879"/>
    <w:rsid w:val="009D6344"/>
    <w:rsid w:val="009F0826"/>
    <w:rsid w:val="00A177E6"/>
    <w:rsid w:val="00A517BC"/>
    <w:rsid w:val="00B548D3"/>
    <w:rsid w:val="00B64B89"/>
    <w:rsid w:val="00BF4CD7"/>
    <w:rsid w:val="00BF5A2A"/>
    <w:rsid w:val="00C0108A"/>
    <w:rsid w:val="00C4087E"/>
    <w:rsid w:val="00C56F81"/>
    <w:rsid w:val="00C94CB7"/>
    <w:rsid w:val="00CF74E6"/>
    <w:rsid w:val="00D4481E"/>
    <w:rsid w:val="00E04152"/>
    <w:rsid w:val="00E54F13"/>
    <w:rsid w:val="00E57A43"/>
    <w:rsid w:val="00E85917"/>
    <w:rsid w:val="00F023F8"/>
    <w:rsid w:val="00F04606"/>
    <w:rsid w:val="00F70AD3"/>
    <w:rsid w:val="00F752BB"/>
    <w:rsid w:val="00F85E3F"/>
    <w:rsid w:val="00FC4E1D"/>
    <w:rsid w:val="00FE31AD"/>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8C1FD6-BBC3-4575-8E6F-1E4CA781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0D2C"/>
    <w:pPr>
      <w:spacing w:after="0"/>
    </w:pPr>
    <w:rPr>
      <w:rFonts w:ascii="Calibri" w:eastAsia="Times New Roman" w:hAnsi="Calibri" w:cs="Times New Roman"/>
      <w:color w:val="000000" w:themeColor="text1"/>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484F"/>
    <w:pPr>
      <w:tabs>
        <w:tab w:val="center" w:pos="4536"/>
        <w:tab w:val="right" w:pos="9072"/>
      </w:tabs>
    </w:pPr>
  </w:style>
  <w:style w:type="character" w:customStyle="1" w:styleId="KopfzeileZchn">
    <w:name w:val="Kopfzeile Zchn"/>
    <w:basedOn w:val="Absatz-Standardschriftart"/>
    <w:link w:val="Kopfzeile"/>
    <w:uiPriority w:val="99"/>
    <w:rsid w:val="0092484F"/>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92484F"/>
    <w:pPr>
      <w:tabs>
        <w:tab w:val="center" w:pos="4536"/>
        <w:tab w:val="right" w:pos="9072"/>
      </w:tabs>
    </w:pPr>
  </w:style>
  <w:style w:type="character" w:customStyle="1" w:styleId="FuzeileZchn">
    <w:name w:val="Fußzeile Zchn"/>
    <w:basedOn w:val="Absatz-Standardschriftart"/>
    <w:link w:val="Fuzeile"/>
    <w:uiPriority w:val="99"/>
    <w:rsid w:val="0092484F"/>
    <w:rPr>
      <w:rFonts w:ascii="Times New Roman" w:eastAsia="Times New Roman" w:hAnsi="Times New Roman" w:cs="Times New Roman"/>
      <w:lang w:eastAsia="de-DE"/>
    </w:rPr>
  </w:style>
  <w:style w:type="character" w:styleId="Hyperlink">
    <w:name w:val="Hyperlink"/>
    <w:basedOn w:val="Absatz-Standardschriftart"/>
    <w:uiPriority w:val="99"/>
    <w:unhideWhenUsed/>
    <w:rsid w:val="00D4481E"/>
    <w:rPr>
      <w:color w:val="0000FF" w:themeColor="hyperlink"/>
      <w:u w:val="single"/>
    </w:rPr>
  </w:style>
  <w:style w:type="paragraph" w:styleId="Sprechblasentext">
    <w:name w:val="Balloon Text"/>
    <w:basedOn w:val="Standard"/>
    <w:link w:val="SprechblasentextZchn"/>
    <w:uiPriority w:val="99"/>
    <w:semiHidden/>
    <w:unhideWhenUsed/>
    <w:rsid w:val="00F752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52BB"/>
    <w:rPr>
      <w:rFonts w:ascii="Tahoma" w:eastAsia="Times New Roman" w:hAnsi="Tahoma" w:cs="Tahoma"/>
      <w:sz w:val="16"/>
      <w:szCs w:val="16"/>
      <w:lang w:eastAsia="de-DE"/>
    </w:rPr>
  </w:style>
  <w:style w:type="paragraph" w:styleId="StandardWeb">
    <w:name w:val="Normal (Web)"/>
    <w:basedOn w:val="Standard"/>
    <w:uiPriority w:val="99"/>
    <w:unhideWhenUsed/>
    <w:rsid w:val="003E1EFF"/>
    <w:pPr>
      <w:spacing w:before="100" w:beforeAutospacing="1" w:after="100" w:afterAutospacing="1"/>
    </w:pPr>
    <w:rPr>
      <w:rFonts w:ascii="Times New Roman" w:eastAsiaTheme="minorHAnsi" w:hAnsi="Times New Roman"/>
      <w:color w:val="auto"/>
      <w:sz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02087">
      <w:bodyDiv w:val="1"/>
      <w:marLeft w:val="0"/>
      <w:marRight w:val="0"/>
      <w:marTop w:val="0"/>
      <w:marBottom w:val="0"/>
      <w:divBdr>
        <w:top w:val="none" w:sz="0" w:space="0" w:color="auto"/>
        <w:left w:val="none" w:sz="0" w:space="0" w:color="auto"/>
        <w:bottom w:val="none" w:sz="0" w:space="0" w:color="auto"/>
        <w:right w:val="none" w:sz="0" w:space="0" w:color="auto"/>
      </w:divBdr>
    </w:div>
    <w:div w:id="954095952">
      <w:bodyDiv w:val="1"/>
      <w:marLeft w:val="0"/>
      <w:marRight w:val="0"/>
      <w:marTop w:val="0"/>
      <w:marBottom w:val="0"/>
      <w:divBdr>
        <w:top w:val="none" w:sz="0" w:space="0" w:color="auto"/>
        <w:left w:val="none" w:sz="0" w:space="0" w:color="auto"/>
        <w:bottom w:val="none" w:sz="0" w:space="0" w:color="auto"/>
        <w:right w:val="none" w:sz="0" w:space="0" w:color="auto"/>
      </w:divBdr>
    </w:div>
    <w:div w:id="968320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essen@leitbetriebe.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itbetriebe.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7B1B-4F09-45D9-AAC7-C85A422E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Wulz</dc:creator>
  <cp:lastModifiedBy>Monica Rintersbacher</cp:lastModifiedBy>
  <cp:revision>2</cp:revision>
  <cp:lastPrinted>2013-03-25T11:40:00Z</cp:lastPrinted>
  <dcterms:created xsi:type="dcterms:W3CDTF">2013-10-03T11:31:00Z</dcterms:created>
  <dcterms:modified xsi:type="dcterms:W3CDTF">2013-10-03T11:31:00Z</dcterms:modified>
</cp:coreProperties>
</file>